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734" w:rsidRDefault="00655734" w:rsidP="00CF658A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14"/>
          <w:szCs w:val="14"/>
        </w:rPr>
      </w:pPr>
    </w:p>
    <w:p w:rsidR="00812811" w:rsidRDefault="00812811" w:rsidP="00CF658A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14"/>
          <w:szCs w:val="14"/>
        </w:rPr>
      </w:pPr>
    </w:p>
    <w:p w:rsidR="00812811" w:rsidRPr="00812811" w:rsidRDefault="00812811" w:rsidP="00812811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Информация</w:t>
      </w:r>
    </w:p>
    <w:p w:rsidR="00812811" w:rsidRPr="00812811" w:rsidRDefault="00812811" w:rsidP="00812811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об итогах антикоррупционной экспертизы проектов муниципальных нормативных правовых актов и муниципальных нормативных правовых актов администрации города Покачи, а также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>о проведении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мониторинга </w:t>
      </w:r>
      <w:proofErr w:type="spellStart"/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правоприменения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муниципальных нормативных правовых актов администрации города Покачи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>по состоянию на 24.05.2021</w:t>
      </w:r>
    </w:p>
    <w:p w:rsidR="00812811" w:rsidRPr="00812811" w:rsidRDefault="00812811" w:rsidP="008128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Антикоррупционная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экспертиза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проектов муниципальных нормативных правовых актов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муниципальных нормативных правовых актов администрации города Покач</w:t>
      </w:r>
      <w:proofErr w:type="gramStart"/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далее - МНПА)проводится в соответствии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 следующими правовыми актами: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1) Федеральным законом от 17.07.2009 №172-ФЗ «Об антикоррупционной экспертизе нормативных правовых актов и проектов нормативных правовых актов»,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Законом ХМАО - Югры от 25.09.2008 №86-оз «О мерах по противодействию коррупции </w:t>
      </w:r>
      <w:proofErr w:type="gram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Ханты-Мансийском</w:t>
      </w:r>
      <w:proofErr w:type="gram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автономном округе – Югре»;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постановлением Правительства Российской Федерации от 26.02.2010 №96 «Об антикоррупционной экспертизе нормативных правовых актов и проектов нормативных правовых актов»;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постановлением администрации города Покачи от 22.02.2018 №186 «Об утверждении </w:t>
      </w: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>Порядка проведения антикоррупционной экспертизы проектов муниципальных нормативных правовых актов</w:t>
      </w:r>
      <w:proofErr w:type="gram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и действующих муниципальных нормативных правовых актов администрации города Покачи» (далее – Порядок).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частью 2 статьи 2 Порядка антикоррупционная экспертиза проектов МНПА проводится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должностными лицами контрольно-правового управления администрации города Покачи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проведении правовой экспертизы.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Результаты антикоррупционной экспертизы оформляются в соответствии с </w:t>
      </w:r>
      <w:hyperlink r:id="rId9" w:history="1">
        <w:r w:rsidRPr="00812811">
          <w:rPr>
            <w:rFonts w:ascii="Times New Roman" w:eastAsia="Calibri" w:hAnsi="Times New Roman" w:cs="Times New Roman"/>
            <w:sz w:val="24"/>
            <w:szCs w:val="24"/>
          </w:rPr>
          <w:t>методикой</w:t>
        </w:r>
      </w:hyperlink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осуществления антикоррупционной экспертизы, утверждённой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РФ от 26 февраля 2010 № 96 (дале</w:t>
      </w:r>
      <w:proofErr w:type="gram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методика)</w:t>
      </w:r>
      <w:r w:rsidRPr="00812811">
        <w:rPr>
          <w:rFonts w:ascii="Times New Roman" w:eastAsia="Calibri" w:hAnsi="Times New Roman" w:cs="Times New Roman"/>
          <w:sz w:val="24"/>
          <w:szCs w:val="24"/>
        </w:rPr>
        <w:t>, и отражаются в заключении, подготавливаемом по итогам правовой экспертизы проектов муниципальных правовых актов.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Методикой установлены следующие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коррупциогенные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факторы: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t xml:space="preserve">1. </w:t>
      </w:r>
      <w:proofErr w:type="spellStart"/>
      <w:r w:rsidRPr="00812811">
        <w:rPr>
          <w:rFonts w:ascii="Times New Roman" w:eastAsia="Arial" w:hAnsi="Times New Roman" w:cs="Times New Roman"/>
          <w:sz w:val="24"/>
          <w:szCs w:val="24"/>
        </w:rPr>
        <w:t>Коррупциогенными</w:t>
      </w:r>
      <w:proofErr w:type="spellEnd"/>
      <w:r w:rsidRPr="00812811">
        <w:rPr>
          <w:rFonts w:ascii="Times New Roman" w:eastAsia="Arial" w:hAnsi="Times New Roman" w:cs="Times New Roman"/>
          <w:sz w:val="24"/>
          <w:szCs w:val="24"/>
        </w:rPr>
        <w:t xml:space="preserve"> факторами, устанавливающими для </w:t>
      </w:r>
      <w:proofErr w:type="spellStart"/>
      <w:r w:rsidRPr="00812811">
        <w:rPr>
          <w:rFonts w:ascii="Times New Roman" w:eastAsia="Arial" w:hAnsi="Times New Roman" w:cs="Times New Roman"/>
          <w:sz w:val="24"/>
          <w:szCs w:val="24"/>
        </w:rPr>
        <w:t>правоприменителя</w:t>
      </w:r>
      <w:proofErr w:type="spellEnd"/>
      <w:r w:rsidRPr="00812811">
        <w:rPr>
          <w:rFonts w:ascii="Times New Roman" w:eastAsia="Arial" w:hAnsi="Times New Roman" w:cs="Times New Roman"/>
          <w:sz w:val="24"/>
          <w:szCs w:val="24"/>
        </w:rPr>
        <w:t xml:space="preserve"> необоснованно широкие пределы усмотрения или возможность необоснованного применения исключений из общих правил, являются: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proofErr w:type="gramStart"/>
      <w:r w:rsidRPr="00812811">
        <w:rPr>
          <w:rFonts w:ascii="Times New Roman" w:eastAsia="Arial" w:hAnsi="Times New Roman" w:cs="Times New Roman"/>
          <w:sz w:val="24"/>
          <w:szCs w:val="24"/>
        </w:rPr>
        <w:t>а) широта дискреционных полномочий - отсутствие или неопределенность сроков, условий или оснований принятия решения, наличие дублирующих полномочий органов государственной власти или органов местного самоуправления (их должностных лиц);</w:t>
      </w:r>
      <w:proofErr w:type="gramEnd"/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t>б) определение компетенции по формуле "вправе" - диспозитивное установление возможности совершения органами государственной власти или органами местного самоуправления (их должностными лицами) действий в отношении граждан и организаций;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t>в) выборочное изменение объема прав - возможность необоснованного установления исключений из общего порядка для граждан и организаций по усмотрению органов государственной власти или органов местного самоуправления (их должностных лиц);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t>г) чрезмерная свобода подзаконного нормотворчества - наличие бланкетных и отсылочных норм, приводящее к принятию подзаконных актов, вторгающихся в компетенцию органа государственной власти или органа местного самоуправления, принявшего первоначальный нормативный правовой акт;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t>д) принятие нормативного правового акта за пределами компетенции - нарушение компетенции органов государственной власти или органов местного самоуправления (их должностных лиц) при принятии нормативных правовых актов;</w:t>
      </w:r>
    </w:p>
    <w:p w:rsidR="00812811" w:rsidRPr="00812811" w:rsidRDefault="00812811" w:rsidP="00812811">
      <w:pPr>
        <w:pStyle w:val="ConsPlusNormal"/>
        <w:autoSpaceDE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812811">
        <w:rPr>
          <w:rFonts w:ascii="Times New Roman" w:hAnsi="Times New Roman"/>
          <w:sz w:val="24"/>
          <w:szCs w:val="24"/>
        </w:rPr>
        <w:t>е) заполнение законодательных пробелов при помощи подзаконных актов в отсутствие законодательной делегации соответствующих полномочий - установление общеобязательных правил поведения в подзаконном акте в условиях отсутствия закона;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lastRenderedPageBreak/>
        <w:t>ж) отсутствие или неполнота административных процедур - отсутствие порядка совершения органами государственной власти или органами местного самоуправления (их должностными лицами) определенных действий либо одного из элементов такого порядка;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t>з) отказ от конкурсных (аукционных) процедур - закрепление административного порядка предоставления права (блага).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t xml:space="preserve">2. </w:t>
      </w:r>
      <w:proofErr w:type="spellStart"/>
      <w:r w:rsidRPr="00812811">
        <w:rPr>
          <w:rFonts w:ascii="Times New Roman" w:eastAsia="Arial" w:hAnsi="Times New Roman" w:cs="Times New Roman"/>
          <w:sz w:val="24"/>
          <w:szCs w:val="24"/>
        </w:rPr>
        <w:t>Коррупциогенными</w:t>
      </w:r>
      <w:proofErr w:type="spellEnd"/>
      <w:r w:rsidRPr="00812811">
        <w:rPr>
          <w:rFonts w:ascii="Times New Roman" w:eastAsia="Arial" w:hAnsi="Times New Roman" w:cs="Times New Roman"/>
          <w:sz w:val="24"/>
          <w:szCs w:val="24"/>
        </w:rPr>
        <w:t xml:space="preserve"> факторами, содержащими неопределённые, трудновыполнимые и (или) обременительные требования к гражданам и организациям, являются: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t>а) наличие завышенных требований к лицу, предъявляемых для реализации принадлежащего ему права, - установление неопределенных, трудновыполнимых и обременительных требований к гражданам и организациям;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t>б) злоупотребление правом заявителя органами государственной власти или органами местного самоуправления (их должностными лицами) - отсутствие четкой регламентации прав граждан и организаций;</w:t>
      </w:r>
    </w:p>
    <w:p w:rsidR="00812811" w:rsidRPr="00812811" w:rsidRDefault="00812811" w:rsidP="0081281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12811">
        <w:rPr>
          <w:rFonts w:ascii="Times New Roman" w:eastAsia="Arial" w:hAnsi="Times New Roman" w:cs="Times New Roman"/>
          <w:sz w:val="24"/>
          <w:szCs w:val="24"/>
        </w:rPr>
        <w:t>в) юридико-лингвистическая неопределённость - употребление не</w:t>
      </w:r>
      <w:r w:rsidR="001F474F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Arial" w:hAnsi="Times New Roman" w:cs="Times New Roman"/>
          <w:sz w:val="24"/>
          <w:szCs w:val="24"/>
        </w:rPr>
        <w:t>устоявшихся, двусмысленных терминов и категорий оценочного характера.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За отчётный период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была проведена правовая экспертиза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220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МНПА. На каждый нормативный проект МПА специалистами КПУ готовятся заключения. По состоянию на 24.05.2020 подготовлено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345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заключений (из – них 125 повторных).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отметить, что большинство проектов МНПА соответствуют действующему законодательству.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Однако по результатам проведённых экспертиз в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проектах МНПА содержалось указание на наличие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Виды выявленных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факторов: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1) юридико-лингвистическая неопределённость;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принятие нормативного правового акта за пределами компетенции;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3) широта дискреционных полномочий;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4) отсутствие или неполнота административных процедур;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5) чрезмерная свобода акта (наличие отсылочных норм)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результате все замечания были разработчиками проектов устранены.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Антикоррупционная экспертиза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>действующих муниципальных нормативных правовых актов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города Покачи (далее – администрация города) проводится специалистами контрольно-правового управления как по поручению главы города Покачи,</w:t>
      </w:r>
      <w:r w:rsidR="001F474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так ив рамках антикоррупционной экспертизы проектов муниципальных нормативных правовых актов.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По состоянию на 24.05.2020</w:t>
      </w:r>
      <w:r w:rsidR="001F474F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>года была проведена экспертиза восьми действующих нормативных правовых актов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города: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1) постановление администрации города Покачи от 12.08.2016 №814 «Об утверждении административного регламента предоставления муниципальной услуги «Присвоение объекту адресации адреса, изменению, аннулированию его адреса на территории города Покачи»;</w:t>
      </w:r>
    </w:p>
    <w:p w:rsidR="001F474F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2) постановление администрации города Покачи от 07.07.2020 №530 «Об утверждении Порядка предоставления субсидий субъектам малого и среднего предпринимательства в городе Покачи»;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3) постановление администрации города Покачи от 15.08.2013 №979 «Об утверждении Положения о комиссии по предоставлению субсидий субъектам малого и среднего предпринимательства»;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4)</w:t>
      </w:r>
      <w:r w:rsidRPr="008128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постановление администрации города Покачи от 23.01.2018 №63 «Об утверждении Регламента по сопровождению инвестиционных проектов по принципу «одного окна» на территории города Покачи»;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5) постановление администрации города Покачи от 06.10.2016 №966 «Об утверждении Положения о координационном совете по реализации Стратегии социально-</w:t>
      </w:r>
      <w:r w:rsidRPr="00812811">
        <w:rPr>
          <w:rFonts w:ascii="Times New Roman" w:eastAsia="Calibri" w:hAnsi="Times New Roman" w:cs="Times New Roman"/>
          <w:sz w:val="24"/>
          <w:szCs w:val="24"/>
        </w:rPr>
        <w:lastRenderedPageBreak/>
        <w:t>экономического развития муниципального образования город Покачи до 2020 года и на период 2030 года и вопросам развития инвестиционной деятельности города Покачи»;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6)</w:t>
      </w:r>
      <w:r w:rsidRPr="008128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постановление администрации города Покачи от 07.12.2016 № 1226 «Об утверждении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административного регламента </w:t>
      </w:r>
      <w:r w:rsidRPr="00812811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 «Выдача разрешения на установку некапитальных нестационарных сооружений, произведений монументально-декоративного искусства»;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7)</w:t>
      </w:r>
      <w:r w:rsidRPr="008128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постановление администрации города Покачи от 12.08.2016 №815 «Об утверждении Положения о городской межведомственной комиссии по организации отдыха детей города Покачи в каникулярное время»;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8) постановление администрации города Покачи от 09.06.2020 №467 «Об утверждении Положения о порядке приемки готовности лагерей с дневным пребыванием детей, осуществляющих деятельность по организации отдыха детей в городе Покачи».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По итогам экспертизы в двух постановлениях администрации города Покачи выявлены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коррупциогенные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факторы, а именно: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от 23.01.2018 №63 «Об утверждении Регламента по сопровождению инвестиционных проектов по принципу «одного окна» на территории города Покачи» выявлен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коррупциогенный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фактор - широта дискреционных полномочий;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2) от 09.06.2020 №467 «Об утверждении Положения о порядке приемки готовности лагерей с дневным пребыванием детей, осуществляющих деятельность по организации отдыха детей в городе Покачи» выявлен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коррупциогенный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фактор - принятие нормативного правового акта за пределами компетенции.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Разработчикам перечисленных правовых актов были направлены заключения КПУ с описанием всех замечаний, выявленных в ходе экспертизы. В настоящее время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разработчикамиподготовлены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проекты постановлений о внесении изменений.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С целью соблюдения законодательства об обеспечении проведения независимой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антикорупционной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экспертизы все проекты МНПА и утверждённые МНПА в установленном порядке размещаются на сайте администрации города в разделе «Законодательство». Институты гражданского общества и граждане могут проводить независимую антикоррупционную экспертизу проектов МНПА в соответствии с действующим законодательством. За отчётный период заключения независимых экспертов в администрацию города не поступали.</w:t>
      </w:r>
    </w:p>
    <w:p w:rsidR="00812811" w:rsidRP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</w:pPr>
    </w:p>
    <w:p w:rsidR="00812811" w:rsidRP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bCs/>
          <w:iCs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>Направление проектов МНПА для проведения антикоррупционной экспертизы в прокуратуру Нижневартовского района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от 17.01.1992 №2202-1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прокуратуре» и соглашением о взаимодействии и сотрудничестве между администрацией города Покачи и прокуратурой Нижневартовского района (далее – прокуратура), в целях повышения качества принимаемых нормативных правовых актов,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все проекты МНПА должны пройти экспертизу в прокуратуре.</w:t>
      </w:r>
    </w:p>
    <w:p w:rsidR="00812811" w:rsidRPr="00812811" w:rsidRDefault="00812811" w:rsidP="0081281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 этой целью все проекты МНПА перед подписанием главой города направляются КПУ в прокуратуру.</w:t>
      </w:r>
    </w:p>
    <w:p w:rsidR="00812811" w:rsidRPr="00812811" w:rsidRDefault="00812811" w:rsidP="0081281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отчётный период в прокуратуру было направлено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152 проекта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нормативных правовых актов: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9"/>
        <w:gridCol w:w="4067"/>
      </w:tblGrid>
      <w:tr w:rsidR="00812811" w:rsidRPr="00812811" w:rsidTr="0041315E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Направлено в прокуратуру города на согласование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 состоянию на 24.05.2020</w:t>
            </w:r>
          </w:p>
        </w:tc>
      </w:tr>
      <w:tr w:rsidR="00812811" w:rsidRPr="00812811" w:rsidTr="0041315E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152</w:t>
            </w:r>
          </w:p>
        </w:tc>
      </w:tr>
      <w:tr w:rsidR="00812811" w:rsidRPr="00812811" w:rsidTr="0041315E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 без замечаний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</w:t>
            </w:r>
          </w:p>
        </w:tc>
      </w:tr>
      <w:tr w:rsidR="00812811" w:rsidRPr="00812811" w:rsidTr="0041315E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Выявлены замечания </w:t>
            </w:r>
            <w:proofErr w:type="gramStart"/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812811" w:rsidRPr="00812811" w:rsidTr="0041315E">
        <w:trPr>
          <w:trHeight w:val="433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 после устранения замечаний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812811" w:rsidRPr="00812811" w:rsidTr="0041315E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Находятся на согласовании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11" w:rsidRPr="00812811" w:rsidRDefault="00812811" w:rsidP="0081281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</w:tbl>
    <w:p w:rsidR="00812811" w:rsidRPr="00812811" w:rsidRDefault="00812811" w:rsidP="008128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2811" w:rsidRP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 xml:space="preserve">За отчетный период прокуратурой было направлено 6 отрицательных информаций на проекты НПА администрации. Более подробные сведения представлены в приложении к </w:t>
      </w:r>
      <w:r w:rsidRPr="0081281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lastRenderedPageBreak/>
        <w:t>настоящей информации.</w:t>
      </w:r>
    </w:p>
    <w:p w:rsidR="00812811" w:rsidRP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highlight w:val="yellow"/>
          <w:lang w:eastAsia="ar-SA"/>
        </w:rPr>
      </w:pPr>
    </w:p>
    <w:p w:rsidR="00812811" w:rsidRP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>Акты прокурорского реагирования</w:t>
      </w:r>
    </w:p>
    <w:p w:rsidR="00812811" w:rsidRPr="00812811" w:rsidRDefault="00812811" w:rsidP="008128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отчетный период в администрацию города Покачи поступило два протеста прокурора на постановления администрации города Покачи:</w:t>
      </w:r>
    </w:p>
    <w:p w:rsidR="00812811" w:rsidRPr="00812811" w:rsidRDefault="00812811" w:rsidP="008128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1) от 16.09.2015 №1017 «Об утверждении Положения о межведомственной комиссии по оценке и признанию помещений жилыми помещениями, жилых помещений пригодными (непригодными) для проживания и многоквартирных домов аварийными и подлежащими сносу или реконструкции, расположенных на территории города Покачи».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1F47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Администрацией города Покачи с участием помощника прокурора Нижневартовского района </w:t>
      </w:r>
      <w:proofErr w:type="spellStart"/>
      <w:r w:rsidRPr="001F474F">
        <w:rPr>
          <w:rFonts w:ascii="Times New Roman" w:eastAsia="Calibri" w:hAnsi="Times New Roman" w:cs="Times New Roman"/>
          <w:color w:val="000000"/>
          <w:sz w:val="24"/>
          <w:szCs w:val="24"/>
        </w:rPr>
        <w:t>Зверенко</w:t>
      </w:r>
      <w:proofErr w:type="spellEnd"/>
      <w:r w:rsidRPr="001F47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М</w:t>
      </w:r>
      <w:r w:rsidRPr="00812811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.С. </w:t>
      </w:r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>данный протест был рассмотрен. С выявленными в протесте прокурора нарушениями администрация согласилась.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 целью устранения выявленных нарушений, специалистами администрации города Покачи разработан проект постановления администрации города Покачи </w:t>
      </w:r>
      <w:r w:rsidRPr="00812811">
        <w:rPr>
          <w:rFonts w:ascii="Times New Roman" w:eastAsia="Calibri" w:hAnsi="Times New Roman" w:cs="Times New Roman"/>
          <w:color w:val="000000"/>
          <w:sz w:val="23"/>
          <w:szCs w:val="23"/>
        </w:rPr>
        <w:t>«О внесении изменений в Положение о межведомственной комиссии по оценке и признанию помещений жилыми помещениями, жилых помещений пригодными (непригодными) для проживания и многоквартирных домов аварийными и подлежащими сносу или реконструкции, расположенных на территории города Покачи, утверждённое постановлением администрации города Покачи от 16.09.2015 № 1017».</w:t>
      </w:r>
      <w:proofErr w:type="gramEnd"/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 настоящее время проект проходит процедуру согласования. После согласования в установленном порядке и принятия, вышеуказанное постановление администрации города Покачи будет направлено в прокуратуру;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>2) от 13.12.2012 №1233 «Об утверждении Положения о порядке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правонарушений» (далее – постановление). По итогам рассмотрения протеста выявлено, что он составлен на постановление, которое уже утратило силу.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 связи с чем, прокуратурой Нижневартовского района протест отозван. </w:t>
      </w:r>
    </w:p>
    <w:p w:rsidR="00812811" w:rsidRPr="00812811" w:rsidRDefault="00812811" w:rsidP="008128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FFFFFF"/>
          <w:lang w:eastAsia="ru-RU"/>
        </w:rPr>
        <w:t xml:space="preserve">Заключения </w:t>
      </w:r>
      <w:proofErr w:type="gramStart"/>
      <w:r w:rsidRPr="0081281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Управления государственной регистрации нормативных правовых актов Аппарата Губернатора автономного округа</w:t>
      </w:r>
      <w:proofErr w:type="gramEnd"/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Согласно Закону ХМАО - Югры от 24.11.2008 №138-оз «О регистре муниципальных нормативных правовых актов Ханты-Мансийского автономного округа – Югры» все муниципальные нормативные правовые акты администрации города Покачи направляются в Управление государственной регистрации нормативных правовых актов Аппарата Губернатора Ханты-Мансийского автономного округа – Югры для последующего включения в регистр муниципальных нормативных правовых актов Ханты-Мансийского автономного округа – Югры, а также для проведения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выборочной правовой и антикоррупционной</w:t>
      </w:r>
      <w:proofErr w:type="gram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экспертизы в соответствующей сфере законодательства по реализации вопросов местного значения.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За отчетный период поступило семь экспертных заключений </w:t>
      </w: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>Управления государственной регистрации нормативных правовых актов Аппарата Губернатора</w:t>
      </w:r>
      <w:proofErr w:type="gram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Ханты-Мансийского автономного округа – Югры (далее – экспертные заключения) на следующие НПА: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1) постановление администрации города Покачи от 16.08.2018 № 796 «Об утверждении Положения о комиссии по предоставлению субсидий социально ориентированным некоммерческим организациям, не являющимися муниципальными учреждениями»»;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2) на постановление администрации города Покачи от 16.12.2020 № 1088 «О Порядке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3) на постановление администрации города Покачи от 20.08.2018 № 803 «О порядке заключения договора о целевом обучении между  администрацией города Покачи и гражданином Российской Федерации с обязательством последующего прохождения муниципальной службы в администрации города Покачи»;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lastRenderedPageBreak/>
        <w:t>4) на постановление администрации города Покачи от 06.04.2017 № 342 «О комиссии по поступлению и выбытию активов»;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5) на постановление администрации города Покачи от 18.01.2021 № 19 «О Порядке принятия решения о признании безнадежной к взысканию задолженности по неналоговым платежам в бюджет города Покачи и ее списании»;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6) на постановление администрация города Покачи от 23.03.2021 № 255 «О Порядке планирования приватизации муниципального имущества и принятия решений об условиях приватизации муниципального имущества города Покачи»;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7) постановление администрация города Покачи от 30.03.2021 № 282 «О реализации переданного отдельного государственного полномочия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 в городе Покачи».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По результатам юридической экспертизы сделаны выводы о соответствии НПА федеральному законодательству, Уставу города Покачи и об отсутствии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коррупциогенных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факторов. По тексту НПА были выявлены замечания юридико-технического характера. Экспертные заключения были направлены разработчикам для внесения изменений </w:t>
      </w: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вышеуказанные НПА.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По второму и третьему пунктам пункту - приняты постановления администрации города Покачи: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1) от 08.04.2021 №309 «О внесении изменений в Порядок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правонарушений, утвержденный постановлением администрации города Покачи от 16.12.2020 №1088».</w:t>
      </w:r>
      <w:r w:rsidRPr="00812811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Замечания устранены полностью, итоговый ответ в Аппарат Губернатора Ханты-Мансийского автономного округа – Югры направлен 14.04.2021 №исх-1899.</w:t>
      </w:r>
    </w:p>
    <w:p w:rsidR="00812811" w:rsidRPr="00812811" w:rsidRDefault="001F474F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2) от 08.04.21 №307 </w:t>
      </w:r>
      <w:r w:rsidR="00812811" w:rsidRPr="00812811">
        <w:rPr>
          <w:rFonts w:ascii="Times New Roman" w:eastAsia="Calibri" w:hAnsi="Times New Roman" w:cs="Times New Roman"/>
          <w:sz w:val="24"/>
          <w:szCs w:val="24"/>
        </w:rPr>
        <w:t>«О признании утратившим силу постановления администрации города Покачи от 20.08.2018 №803 «О порядке заключения договора о целевом обучении между администрацией города Покачи и гражданином Российской Федерации с обязательством последующего прохождения муниципальной службы в администрации города Покачи». Замечания устранены полностью, итоговый ответ в Аппарат Губернатора Ханты-Мансийского автономного округа – Югры направлен 13.04.2021 №исх-1877.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По остальным  пунктам – разработчиками подготовлены проекты НПА с учетом замечаний, отраженных в экспертных заключениях. В настоящее время проекты проходят процедуру согласования в установленном порядке. Промежуточные ответы направлены в Аппарат Губернатора Ханты-Мансийского автономного округа – Югры.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Правовую основу проведения мониторинга </w:t>
      </w:r>
      <w:proofErr w:type="spellStart"/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правоприменения</w:t>
      </w:r>
      <w:proofErr w:type="spellEnd"/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нормативных правовых актов администрации города Покачи составляют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1) Федеральный закон от 17 июля 2009 года №172-ФЗ «Об антикоррупционной экспертизе нормативных правовых актов и проектов нормативных правовых актов»;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Указ Президента Российской Федерации от 20 мая 2011 года №657 «О мониторинге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Российской Федерации»;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Методика осуществления мониторинга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Российской Федерации, утвержденная Правительством Российской Федерации от 19 августа 2011 года №694;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постановление Губернатора ХМАО - Югры от 08.09.2011 №136 «О проведении мониторинга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правоприменения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="001F474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>Ханты-Мансийском</w:t>
      </w:r>
      <w:proofErr w:type="gram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автономном округе – Югре»;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5) постановление администрации города Покачи от 13.05.2020 №380 «О Порядке проведения мониторинга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правоприменения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муниципальных правовых актов города Покачи».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Мониторинг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правовых актов администрации города Покачи (далее – мониторинг МНПА) проводится в отношении постановлений администрации города Покачи в целях:</w:t>
      </w:r>
    </w:p>
    <w:p w:rsidR="00812811" w:rsidRPr="00812811" w:rsidRDefault="00812811" w:rsidP="00812811">
      <w:pPr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реализации антикоррупционной политики и устранения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 в муниципальных правовых актах администрации города;</w:t>
      </w:r>
    </w:p>
    <w:p w:rsidR="00812811" w:rsidRPr="00812811" w:rsidRDefault="00812811" w:rsidP="00812811">
      <w:pPr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снижения административных барьеров и повышения доступности муниципальных услуг;</w:t>
      </w:r>
    </w:p>
    <w:p w:rsidR="00812811" w:rsidRPr="00812811" w:rsidRDefault="00812811" w:rsidP="00812811">
      <w:pPr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совершенствования правовой системы администрации города, процесса нормотворческой деятельности структурных подразделений администрации города Покачи.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повышения </w:t>
      </w:r>
      <w:proofErr w:type="gram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соответствием МНПА действующему законодательству и своевременным внесением изменений в МНПА контрольно-правовым управлением еженедельно осуществляется мониторинг изменений в законодательстве с целью доведения до сведения структурных подразделений администрации города. Каждому структурному подразделению дополнительно направляются уведомления о необходимости внесения изменений в правовые акты администрации города Покачи.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Кроме того, специалистами контрольно-правового управления проводится еженедельная работа со справочно-правовой системой «Аналитик регионального законодательства Кодекс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Интранет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По состоянию на 24.05.2021 программа Кодекс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Интранет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выявила в 20 НПА несоответствия действующему законодательству. Из них: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1) в разделе «Правовой анализ законодательства» – в 37 МНПА выявлены несоответствия действующему законодательству.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анализа выявленных замечаний: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20 МНПА – внесены изменения и устранены выявленные замечания. Информация о фактическом устранении выявленных противоречий размещена в системе «Кодекс»;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 17 МНПА - разработаны проекты правовых актов о внесении изменений, которые в настоящее время проходят процедуру согласования;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в разделе «Антикоррупционная проверка» - в 2 МНПА выявлены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коррупциогенные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факторы. Проекты, устраняющие данные замечания разработаны, проходят процедуру согласования;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в разделе «Мониторинг законодательства» - в 141 МНПА выявлены несоответствия действующему законодательству.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анализа выявленных замечаний: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38 МНПА - внесены изменения и устранены выявленные замечания. Информация о фактическом устранении выявленных противоречий размещена в системе «Кодекс»;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 103 МНПА - разработаны проекты правовых актов о внесении соответствующих изменений, которые в настоящее время проходят процедуру согласования.</w:t>
      </w:r>
    </w:p>
    <w:p w:rsid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Проведение планомерного </w:t>
      </w:r>
      <w:proofErr w:type="gramStart"/>
      <w:r w:rsidRPr="00812811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контроля за</w:t>
      </w:r>
      <w:proofErr w:type="gramEnd"/>
      <w:r w:rsidRPr="00812811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 состоянием действующего законодательства позволяет своевременно реагировать и приводить в соответствие с ним действующие МПА, разрабатывать новые.</w:t>
      </w:r>
    </w:p>
    <w:p w:rsid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812811" w:rsidRDefault="00812811" w:rsidP="0081281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1F474F" w:rsidRDefault="001F474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1F474F" w:rsidRDefault="001F474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1F474F" w:rsidRDefault="001F474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1F474F" w:rsidRDefault="001F474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1F474F" w:rsidRDefault="001F474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1F474F" w:rsidRDefault="001F474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1F474F" w:rsidRDefault="001F474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60A0F" w:rsidRDefault="00B60A0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60A0F" w:rsidRDefault="00B60A0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60A0F" w:rsidRDefault="00B60A0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60A0F" w:rsidRDefault="00B60A0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60A0F" w:rsidRDefault="00B60A0F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 w:rsidRPr="00812811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к информации об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итогах антикоррупционной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экспертизы проектов муниципальных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нормативных правовых актов и муниципальных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нормативных правовых актов администрации города Покачи,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а также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о проведении мониторинга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правоприменения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муниципальных нормативных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правовых актов администрации города Покачи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по состоянию на 24.05.2020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 xml:space="preserve">Отрицательные информации прокуратуры </w:t>
      </w:r>
    </w:p>
    <w:p w:rsidR="00812811" w:rsidRPr="00812811" w:rsidRDefault="00812811" w:rsidP="008128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Нижневартовского района по состоянию на 24.05.20201</w:t>
      </w:r>
    </w:p>
    <w:tbl>
      <w:tblPr>
        <w:tblStyle w:val="1"/>
        <w:tblW w:w="10031" w:type="dxa"/>
        <w:tblLook w:val="04A0" w:firstRow="1" w:lastRow="0" w:firstColumn="1" w:lastColumn="0" w:noHBand="0" w:noVBand="1"/>
      </w:tblPr>
      <w:tblGrid>
        <w:gridCol w:w="1101"/>
        <w:gridCol w:w="3827"/>
        <w:gridCol w:w="2268"/>
        <w:gridCol w:w="2835"/>
      </w:tblGrid>
      <w:tr w:rsidR="00812811" w:rsidRPr="00812811" w:rsidTr="0041315E">
        <w:trPr>
          <w:tblHeader/>
        </w:trPr>
        <w:tc>
          <w:tcPr>
            <w:tcW w:w="1101" w:type="dxa"/>
          </w:tcPr>
          <w:p w:rsidR="00812811" w:rsidRPr="00812811" w:rsidRDefault="00812811" w:rsidP="00812811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128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8128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8128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3827" w:type="dxa"/>
          </w:tcPr>
          <w:p w:rsidR="00812811" w:rsidRPr="00812811" w:rsidRDefault="00812811" w:rsidP="0081281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128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проекта, на который поступила отрицательная информация</w:t>
            </w:r>
          </w:p>
        </w:tc>
        <w:tc>
          <w:tcPr>
            <w:tcW w:w="2268" w:type="dxa"/>
          </w:tcPr>
          <w:p w:rsidR="00812811" w:rsidRPr="00812811" w:rsidRDefault="00812811" w:rsidP="0081281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128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Структурное подразделение, подготовившее проект</w:t>
            </w:r>
          </w:p>
        </w:tc>
        <w:tc>
          <w:tcPr>
            <w:tcW w:w="2835" w:type="dxa"/>
          </w:tcPr>
          <w:p w:rsidR="00812811" w:rsidRPr="00812811" w:rsidRDefault="00812811" w:rsidP="0081281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128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Информация об устранении замечаний</w:t>
            </w:r>
          </w:p>
        </w:tc>
      </w:tr>
      <w:tr w:rsidR="00812811" w:rsidRPr="00812811" w:rsidTr="0041315E">
        <w:tc>
          <w:tcPr>
            <w:tcW w:w="1101" w:type="dxa"/>
          </w:tcPr>
          <w:p w:rsidR="00812811" w:rsidRPr="00812811" w:rsidRDefault="00812811" w:rsidP="0081281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vAlign w:val="center"/>
          </w:tcPr>
          <w:p w:rsidR="00812811" w:rsidRPr="00812811" w:rsidRDefault="00812811" w:rsidP="00812811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 решения Думы города Покачи «О внесении изменений в Устав»</w:t>
            </w:r>
          </w:p>
        </w:tc>
        <w:tc>
          <w:tcPr>
            <w:tcW w:w="2268" w:type="dxa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КПУ</w:t>
            </w:r>
          </w:p>
        </w:tc>
        <w:tc>
          <w:tcPr>
            <w:tcW w:w="2835" w:type="dxa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№Исх-1256 от 15.03.2021</w:t>
            </w:r>
          </w:p>
        </w:tc>
      </w:tr>
      <w:tr w:rsidR="00812811" w:rsidRPr="00812811" w:rsidTr="00812811">
        <w:tc>
          <w:tcPr>
            <w:tcW w:w="1101" w:type="dxa"/>
            <w:shd w:val="clear" w:color="auto" w:fill="FFFFFF"/>
          </w:tcPr>
          <w:p w:rsidR="00812811" w:rsidRPr="00812811" w:rsidRDefault="00812811" w:rsidP="0081281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FFFFFF"/>
            <w:vAlign w:val="center"/>
          </w:tcPr>
          <w:p w:rsidR="00812811" w:rsidRPr="00812811" w:rsidRDefault="00812811" w:rsidP="00812811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 постановления администрации города Покачи «О внесении изменений в Положение об установлении системы оплаты труда работников муниципального учреждения, осуществляющего функции единой дежурно-диспетчерской службы города Покачи, утвержденного постановлением администрации города Покачи от 26.07.2018 №731»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КФ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№Исх-1376 от19.03.2021</w:t>
            </w:r>
          </w:p>
        </w:tc>
      </w:tr>
      <w:tr w:rsidR="00812811" w:rsidRPr="00812811" w:rsidTr="0041315E">
        <w:tc>
          <w:tcPr>
            <w:tcW w:w="1101" w:type="dxa"/>
          </w:tcPr>
          <w:p w:rsidR="00812811" w:rsidRPr="00812811" w:rsidRDefault="00812811" w:rsidP="0081281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vAlign w:val="center"/>
          </w:tcPr>
          <w:p w:rsidR="00812811" w:rsidRPr="00812811" w:rsidRDefault="00812811" w:rsidP="00812811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 постановления администрации города Покачи «Об утверждении Положения о персонифицированном дополнительном образовании детей в городе Покачи»</w:t>
            </w:r>
          </w:p>
        </w:tc>
        <w:tc>
          <w:tcPr>
            <w:tcW w:w="2268" w:type="dxa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УКСиМП</w:t>
            </w:r>
            <w:proofErr w:type="spellEnd"/>
          </w:p>
        </w:tc>
        <w:tc>
          <w:tcPr>
            <w:tcW w:w="2835" w:type="dxa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№Исх-1901 от 14.04.2021</w:t>
            </w:r>
          </w:p>
        </w:tc>
      </w:tr>
      <w:tr w:rsidR="00812811" w:rsidRPr="00812811" w:rsidTr="0041315E">
        <w:tc>
          <w:tcPr>
            <w:tcW w:w="1101" w:type="dxa"/>
          </w:tcPr>
          <w:p w:rsidR="00812811" w:rsidRPr="00812811" w:rsidRDefault="00812811" w:rsidP="0081281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vAlign w:val="center"/>
          </w:tcPr>
          <w:p w:rsidR="00812811" w:rsidRPr="00812811" w:rsidRDefault="00812811" w:rsidP="00812811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 постановления администрации города Покачи «О Порядке предоставления субсидий субъектам малого и среднего предпринимательства на создание и (или) обеспечение деятельности центров молодёжного инновационного творчества в городе Покачи "</w:t>
            </w:r>
          </w:p>
        </w:tc>
        <w:tc>
          <w:tcPr>
            <w:tcW w:w="2268" w:type="dxa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УЭ</w:t>
            </w:r>
          </w:p>
        </w:tc>
        <w:tc>
          <w:tcPr>
            <w:tcW w:w="2835" w:type="dxa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№Исх-2375 от 06.05.2021</w:t>
            </w:r>
          </w:p>
        </w:tc>
      </w:tr>
      <w:tr w:rsidR="00812811" w:rsidRPr="00812811" w:rsidTr="0041315E">
        <w:tc>
          <w:tcPr>
            <w:tcW w:w="1101" w:type="dxa"/>
          </w:tcPr>
          <w:p w:rsidR="00812811" w:rsidRPr="00812811" w:rsidRDefault="00812811" w:rsidP="0081281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vAlign w:val="bottom"/>
          </w:tcPr>
          <w:p w:rsidR="00812811" w:rsidRPr="00812811" w:rsidRDefault="00812811" w:rsidP="00812811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 постановления администрации города Покачи «О внесении изменений в постановление администрации города Покачи от 18.01.2021 №19 «О Порядке принятия решения о признании безнадежной к взысканию задолженности по неналоговым платежам в бюджет города Покачи и ее списании»</w:t>
            </w:r>
          </w:p>
        </w:tc>
        <w:tc>
          <w:tcPr>
            <w:tcW w:w="2268" w:type="dxa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КФ</w:t>
            </w:r>
          </w:p>
        </w:tc>
        <w:tc>
          <w:tcPr>
            <w:tcW w:w="2835" w:type="dxa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№ Исх-2251 от 28.04.2021</w:t>
            </w:r>
          </w:p>
        </w:tc>
      </w:tr>
      <w:tr w:rsidR="00812811" w:rsidRPr="00812811" w:rsidTr="0041315E">
        <w:tc>
          <w:tcPr>
            <w:tcW w:w="1101" w:type="dxa"/>
          </w:tcPr>
          <w:p w:rsidR="00812811" w:rsidRPr="00812811" w:rsidRDefault="00812811" w:rsidP="0081281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812811" w:rsidRPr="00812811" w:rsidRDefault="00812811" w:rsidP="0081281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 постановления администрации города Покачи «О Порядке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официальном сайте администрации города Покачи муниципального образования город Покачи и предоставления этих сведений для опубликования средствам массовой информации»</w:t>
            </w:r>
          </w:p>
        </w:tc>
        <w:tc>
          <w:tcPr>
            <w:tcW w:w="2268" w:type="dxa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УпоКиД</w:t>
            </w:r>
            <w:proofErr w:type="spellEnd"/>
          </w:p>
        </w:tc>
        <w:tc>
          <w:tcPr>
            <w:tcW w:w="2835" w:type="dxa"/>
            <w:vAlign w:val="center"/>
          </w:tcPr>
          <w:p w:rsidR="00812811" w:rsidRPr="00812811" w:rsidRDefault="00812811" w:rsidP="008128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№Исх-2376 от 06.05.2021</w:t>
            </w:r>
          </w:p>
        </w:tc>
      </w:tr>
    </w:tbl>
    <w:p w:rsidR="00812811" w:rsidRPr="00311A6A" w:rsidRDefault="00812811" w:rsidP="00812811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14"/>
          <w:szCs w:val="14"/>
        </w:rPr>
      </w:pPr>
    </w:p>
    <w:sectPr w:rsidR="00812811" w:rsidRPr="00311A6A" w:rsidSect="00812811">
      <w:headerReference w:type="default" r:id="rId10"/>
      <w:pgSz w:w="11906" w:h="16838" w:code="9"/>
      <w:pgMar w:top="28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59F" w:rsidRDefault="00B1159F" w:rsidP="00617B40">
      <w:pPr>
        <w:spacing w:after="0" w:line="240" w:lineRule="auto"/>
      </w:pPr>
      <w:r>
        <w:separator/>
      </w:r>
    </w:p>
  </w:endnote>
  <w:endnote w:type="continuationSeparator" w:id="0">
    <w:p w:rsidR="00B1159F" w:rsidRDefault="00B1159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59F" w:rsidRDefault="00B1159F" w:rsidP="00617B40">
      <w:pPr>
        <w:spacing w:after="0" w:line="240" w:lineRule="auto"/>
      </w:pPr>
      <w:r>
        <w:separator/>
      </w:r>
    </w:p>
  </w:footnote>
  <w:footnote w:type="continuationSeparator" w:id="0">
    <w:p w:rsidR="00B1159F" w:rsidRDefault="00B1159F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6351018"/>
      <w:docPartObj>
        <w:docPartGallery w:val="Page Numbers (Top of Page)"/>
        <w:docPartUnique/>
      </w:docPartObj>
    </w:sdtPr>
    <w:sdtEndPr/>
    <w:sdtContent>
      <w:p w:rsidR="006F407A" w:rsidRDefault="004C7826">
        <w:pPr>
          <w:pStyle w:val="a7"/>
          <w:jc w:val="center"/>
        </w:pPr>
        <w:r>
          <w:fldChar w:fldCharType="begin"/>
        </w:r>
        <w:r w:rsidR="006F407A">
          <w:instrText>PAGE   \* MERGEFORMAT</w:instrText>
        </w:r>
        <w:r>
          <w:fldChar w:fldCharType="separate"/>
        </w:r>
        <w:r w:rsidR="00B60A0F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834DDA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AF86ADF"/>
    <w:multiLevelType w:val="hybridMultilevel"/>
    <w:tmpl w:val="9A22AC8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31680F95"/>
    <w:multiLevelType w:val="hybridMultilevel"/>
    <w:tmpl w:val="51F0E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A93857"/>
    <w:multiLevelType w:val="hybridMultilevel"/>
    <w:tmpl w:val="29342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5173D0"/>
    <w:multiLevelType w:val="hybridMultilevel"/>
    <w:tmpl w:val="8C5409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DD36CB"/>
    <w:multiLevelType w:val="hybridMultilevel"/>
    <w:tmpl w:val="949EF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1A7814"/>
    <w:multiLevelType w:val="hybridMultilevel"/>
    <w:tmpl w:val="94481F5E"/>
    <w:lvl w:ilvl="0" w:tplc="D3783DE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2303B7"/>
    <w:multiLevelType w:val="hybridMultilevel"/>
    <w:tmpl w:val="BABC77D0"/>
    <w:lvl w:ilvl="0" w:tplc="AC2A34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C22895"/>
    <w:multiLevelType w:val="hybridMultilevel"/>
    <w:tmpl w:val="47D8A3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8"/>
  </w:num>
  <w:num w:numId="4">
    <w:abstractNumId w:val="7"/>
  </w:num>
  <w:num w:numId="5">
    <w:abstractNumId w:val="2"/>
  </w:num>
  <w:num w:numId="6">
    <w:abstractNumId w:val="0"/>
  </w:num>
  <w:num w:numId="7">
    <w:abstractNumId w:val="3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1631"/>
    <w:rsid w:val="00002F15"/>
    <w:rsid w:val="00005436"/>
    <w:rsid w:val="00006E22"/>
    <w:rsid w:val="00010B41"/>
    <w:rsid w:val="00012153"/>
    <w:rsid w:val="000132A4"/>
    <w:rsid w:val="0001388F"/>
    <w:rsid w:val="00013E07"/>
    <w:rsid w:val="00014FC3"/>
    <w:rsid w:val="000164C5"/>
    <w:rsid w:val="00016A18"/>
    <w:rsid w:val="00017576"/>
    <w:rsid w:val="0002068D"/>
    <w:rsid w:val="00024C84"/>
    <w:rsid w:val="000274FF"/>
    <w:rsid w:val="00030DD8"/>
    <w:rsid w:val="00030F9E"/>
    <w:rsid w:val="00033D56"/>
    <w:rsid w:val="00035181"/>
    <w:rsid w:val="00035B4B"/>
    <w:rsid w:val="000371F1"/>
    <w:rsid w:val="000441CD"/>
    <w:rsid w:val="000473A5"/>
    <w:rsid w:val="000515AF"/>
    <w:rsid w:val="000553F6"/>
    <w:rsid w:val="000565CC"/>
    <w:rsid w:val="000750D7"/>
    <w:rsid w:val="00076878"/>
    <w:rsid w:val="00081287"/>
    <w:rsid w:val="000824B7"/>
    <w:rsid w:val="00083E79"/>
    <w:rsid w:val="00090DFE"/>
    <w:rsid w:val="00091246"/>
    <w:rsid w:val="0009485B"/>
    <w:rsid w:val="00094C89"/>
    <w:rsid w:val="000A04B1"/>
    <w:rsid w:val="000A0739"/>
    <w:rsid w:val="000A0B5B"/>
    <w:rsid w:val="000A1DB1"/>
    <w:rsid w:val="000A20DE"/>
    <w:rsid w:val="000A2267"/>
    <w:rsid w:val="000A3255"/>
    <w:rsid w:val="000A3BBD"/>
    <w:rsid w:val="000A486A"/>
    <w:rsid w:val="000A4BB9"/>
    <w:rsid w:val="000A52B7"/>
    <w:rsid w:val="000A5301"/>
    <w:rsid w:val="000A62F5"/>
    <w:rsid w:val="000B1698"/>
    <w:rsid w:val="000B30E4"/>
    <w:rsid w:val="000B3D94"/>
    <w:rsid w:val="000B4C48"/>
    <w:rsid w:val="000B4CE1"/>
    <w:rsid w:val="000B6BD3"/>
    <w:rsid w:val="000C35A7"/>
    <w:rsid w:val="000C67B7"/>
    <w:rsid w:val="000D1F47"/>
    <w:rsid w:val="000E2AD9"/>
    <w:rsid w:val="000E47FC"/>
    <w:rsid w:val="000E742E"/>
    <w:rsid w:val="000F08E2"/>
    <w:rsid w:val="000F15B8"/>
    <w:rsid w:val="000F242D"/>
    <w:rsid w:val="000F5A8C"/>
    <w:rsid w:val="000F6376"/>
    <w:rsid w:val="00101E92"/>
    <w:rsid w:val="00103075"/>
    <w:rsid w:val="001031AC"/>
    <w:rsid w:val="00105BA9"/>
    <w:rsid w:val="00106195"/>
    <w:rsid w:val="00106467"/>
    <w:rsid w:val="00107BCE"/>
    <w:rsid w:val="0011256B"/>
    <w:rsid w:val="0011265F"/>
    <w:rsid w:val="00112BB3"/>
    <w:rsid w:val="00113D3B"/>
    <w:rsid w:val="00114692"/>
    <w:rsid w:val="00116858"/>
    <w:rsid w:val="00121CA7"/>
    <w:rsid w:val="0012357D"/>
    <w:rsid w:val="00125FBB"/>
    <w:rsid w:val="0013147C"/>
    <w:rsid w:val="00135E70"/>
    <w:rsid w:val="001363B9"/>
    <w:rsid w:val="001377C0"/>
    <w:rsid w:val="001429FE"/>
    <w:rsid w:val="00143C32"/>
    <w:rsid w:val="00147253"/>
    <w:rsid w:val="001504FF"/>
    <w:rsid w:val="00150967"/>
    <w:rsid w:val="00151383"/>
    <w:rsid w:val="001544C9"/>
    <w:rsid w:val="00161562"/>
    <w:rsid w:val="00162484"/>
    <w:rsid w:val="00167936"/>
    <w:rsid w:val="00180C66"/>
    <w:rsid w:val="00182B80"/>
    <w:rsid w:val="00182D98"/>
    <w:rsid w:val="001847D2"/>
    <w:rsid w:val="0018600B"/>
    <w:rsid w:val="00186231"/>
    <w:rsid w:val="00186A59"/>
    <w:rsid w:val="00186BD3"/>
    <w:rsid w:val="0019273C"/>
    <w:rsid w:val="001931E8"/>
    <w:rsid w:val="00195F43"/>
    <w:rsid w:val="001A3218"/>
    <w:rsid w:val="001A35E6"/>
    <w:rsid w:val="001A4B1D"/>
    <w:rsid w:val="001B1FC2"/>
    <w:rsid w:val="001B3A46"/>
    <w:rsid w:val="001C10DF"/>
    <w:rsid w:val="001C5C3F"/>
    <w:rsid w:val="001C7C1D"/>
    <w:rsid w:val="001D6E7E"/>
    <w:rsid w:val="001E1C40"/>
    <w:rsid w:val="001E2336"/>
    <w:rsid w:val="001E708F"/>
    <w:rsid w:val="001E709B"/>
    <w:rsid w:val="001F05E1"/>
    <w:rsid w:val="001F0ADC"/>
    <w:rsid w:val="001F0EC5"/>
    <w:rsid w:val="001F179E"/>
    <w:rsid w:val="001F4574"/>
    <w:rsid w:val="001F474F"/>
    <w:rsid w:val="00200692"/>
    <w:rsid w:val="00200827"/>
    <w:rsid w:val="00201BC9"/>
    <w:rsid w:val="00201BDB"/>
    <w:rsid w:val="0021692D"/>
    <w:rsid w:val="00217265"/>
    <w:rsid w:val="002216B0"/>
    <w:rsid w:val="00222703"/>
    <w:rsid w:val="00225C7D"/>
    <w:rsid w:val="002300FD"/>
    <w:rsid w:val="00230835"/>
    <w:rsid w:val="00230DBA"/>
    <w:rsid w:val="00232D93"/>
    <w:rsid w:val="00234040"/>
    <w:rsid w:val="00236507"/>
    <w:rsid w:val="00240ECD"/>
    <w:rsid w:val="00246C7D"/>
    <w:rsid w:val="00251B37"/>
    <w:rsid w:val="002529F0"/>
    <w:rsid w:val="00254549"/>
    <w:rsid w:val="00261D49"/>
    <w:rsid w:val="00262291"/>
    <w:rsid w:val="00262EA8"/>
    <w:rsid w:val="002720C9"/>
    <w:rsid w:val="00273959"/>
    <w:rsid w:val="00277086"/>
    <w:rsid w:val="00281F68"/>
    <w:rsid w:val="002847D3"/>
    <w:rsid w:val="002929E9"/>
    <w:rsid w:val="00293462"/>
    <w:rsid w:val="0029398E"/>
    <w:rsid w:val="0029551A"/>
    <w:rsid w:val="00295C5D"/>
    <w:rsid w:val="00297893"/>
    <w:rsid w:val="002A4773"/>
    <w:rsid w:val="002A75A0"/>
    <w:rsid w:val="002B4D00"/>
    <w:rsid w:val="002B67F3"/>
    <w:rsid w:val="002B6A44"/>
    <w:rsid w:val="002C59E1"/>
    <w:rsid w:val="002C6A9F"/>
    <w:rsid w:val="002C7786"/>
    <w:rsid w:val="002C79A3"/>
    <w:rsid w:val="002D045A"/>
    <w:rsid w:val="002D06F2"/>
    <w:rsid w:val="002D0994"/>
    <w:rsid w:val="002D48A9"/>
    <w:rsid w:val="002E2F2D"/>
    <w:rsid w:val="002E2F93"/>
    <w:rsid w:val="002E3E14"/>
    <w:rsid w:val="002E56C7"/>
    <w:rsid w:val="002E5965"/>
    <w:rsid w:val="002E5EE2"/>
    <w:rsid w:val="002E5F02"/>
    <w:rsid w:val="002F32BA"/>
    <w:rsid w:val="002F61A7"/>
    <w:rsid w:val="002F6BDD"/>
    <w:rsid w:val="00300511"/>
    <w:rsid w:val="00301280"/>
    <w:rsid w:val="003039F7"/>
    <w:rsid w:val="00303C67"/>
    <w:rsid w:val="003101D9"/>
    <w:rsid w:val="00310943"/>
    <w:rsid w:val="00311A6A"/>
    <w:rsid w:val="003123AC"/>
    <w:rsid w:val="00314951"/>
    <w:rsid w:val="00315005"/>
    <w:rsid w:val="0031564E"/>
    <w:rsid w:val="0031674F"/>
    <w:rsid w:val="00320CD7"/>
    <w:rsid w:val="0032172A"/>
    <w:rsid w:val="003246BE"/>
    <w:rsid w:val="00327736"/>
    <w:rsid w:val="0033002B"/>
    <w:rsid w:val="00330E88"/>
    <w:rsid w:val="00333E8F"/>
    <w:rsid w:val="003347DF"/>
    <w:rsid w:val="00336205"/>
    <w:rsid w:val="00343BF0"/>
    <w:rsid w:val="00343FF5"/>
    <w:rsid w:val="00345008"/>
    <w:rsid w:val="00352430"/>
    <w:rsid w:val="00353FE8"/>
    <w:rsid w:val="003624D8"/>
    <w:rsid w:val="00362B0A"/>
    <w:rsid w:val="00365C6D"/>
    <w:rsid w:val="00365E57"/>
    <w:rsid w:val="00372815"/>
    <w:rsid w:val="003730B4"/>
    <w:rsid w:val="0037496F"/>
    <w:rsid w:val="0037570A"/>
    <w:rsid w:val="00377ADC"/>
    <w:rsid w:val="003856B5"/>
    <w:rsid w:val="00385782"/>
    <w:rsid w:val="00387C88"/>
    <w:rsid w:val="003924DE"/>
    <w:rsid w:val="00393DAD"/>
    <w:rsid w:val="00394D4C"/>
    <w:rsid w:val="00394FDB"/>
    <w:rsid w:val="00397EFC"/>
    <w:rsid w:val="003A5808"/>
    <w:rsid w:val="003A6C4C"/>
    <w:rsid w:val="003A7FBB"/>
    <w:rsid w:val="003B19CE"/>
    <w:rsid w:val="003B5D1D"/>
    <w:rsid w:val="003B5F44"/>
    <w:rsid w:val="003B6B29"/>
    <w:rsid w:val="003B74CB"/>
    <w:rsid w:val="003C013F"/>
    <w:rsid w:val="003F09E5"/>
    <w:rsid w:val="003F2416"/>
    <w:rsid w:val="003F28F1"/>
    <w:rsid w:val="003F3603"/>
    <w:rsid w:val="003F4D00"/>
    <w:rsid w:val="003F4DFB"/>
    <w:rsid w:val="004015B3"/>
    <w:rsid w:val="00404BE7"/>
    <w:rsid w:val="004157B0"/>
    <w:rsid w:val="00417101"/>
    <w:rsid w:val="00422070"/>
    <w:rsid w:val="00422794"/>
    <w:rsid w:val="00427FB0"/>
    <w:rsid w:val="004309D3"/>
    <w:rsid w:val="00431272"/>
    <w:rsid w:val="004333EE"/>
    <w:rsid w:val="0043564A"/>
    <w:rsid w:val="00435EBD"/>
    <w:rsid w:val="00436933"/>
    <w:rsid w:val="004369B1"/>
    <w:rsid w:val="0044500A"/>
    <w:rsid w:val="00452927"/>
    <w:rsid w:val="00452C54"/>
    <w:rsid w:val="00457283"/>
    <w:rsid w:val="004576EA"/>
    <w:rsid w:val="00457F33"/>
    <w:rsid w:val="0046284B"/>
    <w:rsid w:val="00462D4F"/>
    <w:rsid w:val="00465FC6"/>
    <w:rsid w:val="00470EC6"/>
    <w:rsid w:val="0048281C"/>
    <w:rsid w:val="00486165"/>
    <w:rsid w:val="004966AB"/>
    <w:rsid w:val="004A340F"/>
    <w:rsid w:val="004A655B"/>
    <w:rsid w:val="004B0960"/>
    <w:rsid w:val="004B28BF"/>
    <w:rsid w:val="004B3996"/>
    <w:rsid w:val="004B435B"/>
    <w:rsid w:val="004C069C"/>
    <w:rsid w:val="004C63CC"/>
    <w:rsid w:val="004C7125"/>
    <w:rsid w:val="004C7826"/>
    <w:rsid w:val="004C7847"/>
    <w:rsid w:val="004C78B1"/>
    <w:rsid w:val="004D0447"/>
    <w:rsid w:val="004D4378"/>
    <w:rsid w:val="004D51BE"/>
    <w:rsid w:val="004D5772"/>
    <w:rsid w:val="004E2736"/>
    <w:rsid w:val="004F0FE1"/>
    <w:rsid w:val="004F3634"/>
    <w:rsid w:val="004F4C45"/>
    <w:rsid w:val="004F72DA"/>
    <w:rsid w:val="004F7A71"/>
    <w:rsid w:val="004F7CDE"/>
    <w:rsid w:val="00503938"/>
    <w:rsid w:val="00506273"/>
    <w:rsid w:val="00507AAE"/>
    <w:rsid w:val="005211C1"/>
    <w:rsid w:val="005259AC"/>
    <w:rsid w:val="00525B7F"/>
    <w:rsid w:val="00525FE8"/>
    <w:rsid w:val="00527700"/>
    <w:rsid w:val="00527EED"/>
    <w:rsid w:val="0053220A"/>
    <w:rsid w:val="00532CA8"/>
    <w:rsid w:val="005403B5"/>
    <w:rsid w:val="005439BD"/>
    <w:rsid w:val="00544752"/>
    <w:rsid w:val="00544AFF"/>
    <w:rsid w:val="005466A9"/>
    <w:rsid w:val="00553827"/>
    <w:rsid w:val="00553C1E"/>
    <w:rsid w:val="00554654"/>
    <w:rsid w:val="0055526F"/>
    <w:rsid w:val="00560162"/>
    <w:rsid w:val="0056106B"/>
    <w:rsid w:val="0056264C"/>
    <w:rsid w:val="0056332B"/>
    <w:rsid w:val="00564C25"/>
    <w:rsid w:val="0056694C"/>
    <w:rsid w:val="005712B7"/>
    <w:rsid w:val="00572453"/>
    <w:rsid w:val="00573AB2"/>
    <w:rsid w:val="00574AAF"/>
    <w:rsid w:val="0057600E"/>
    <w:rsid w:val="00576042"/>
    <w:rsid w:val="00576561"/>
    <w:rsid w:val="00580EFF"/>
    <w:rsid w:val="0058442F"/>
    <w:rsid w:val="00590810"/>
    <w:rsid w:val="0059607D"/>
    <w:rsid w:val="005A116E"/>
    <w:rsid w:val="005A66B0"/>
    <w:rsid w:val="005A756F"/>
    <w:rsid w:val="005A7D75"/>
    <w:rsid w:val="005B08D7"/>
    <w:rsid w:val="005B2935"/>
    <w:rsid w:val="005B45FE"/>
    <w:rsid w:val="005B6BF4"/>
    <w:rsid w:val="005B7083"/>
    <w:rsid w:val="005C0578"/>
    <w:rsid w:val="005C2BEC"/>
    <w:rsid w:val="005C39AF"/>
    <w:rsid w:val="005C3DF6"/>
    <w:rsid w:val="005C41E1"/>
    <w:rsid w:val="005D26CD"/>
    <w:rsid w:val="005E4E1A"/>
    <w:rsid w:val="005F0864"/>
    <w:rsid w:val="005F1F2B"/>
    <w:rsid w:val="005F29CA"/>
    <w:rsid w:val="005F4A2C"/>
    <w:rsid w:val="005F50CB"/>
    <w:rsid w:val="005F6433"/>
    <w:rsid w:val="00600061"/>
    <w:rsid w:val="00600AE6"/>
    <w:rsid w:val="00603D9C"/>
    <w:rsid w:val="00603FF6"/>
    <w:rsid w:val="006065C6"/>
    <w:rsid w:val="00613E2A"/>
    <w:rsid w:val="006151BF"/>
    <w:rsid w:val="006173BE"/>
    <w:rsid w:val="00617B40"/>
    <w:rsid w:val="0062166C"/>
    <w:rsid w:val="00623C81"/>
    <w:rsid w:val="00624276"/>
    <w:rsid w:val="00626321"/>
    <w:rsid w:val="00627ED3"/>
    <w:rsid w:val="00630F8E"/>
    <w:rsid w:val="00633F35"/>
    <w:rsid w:val="006369EB"/>
    <w:rsid w:val="00636F28"/>
    <w:rsid w:val="00640444"/>
    <w:rsid w:val="00640B55"/>
    <w:rsid w:val="00655734"/>
    <w:rsid w:val="006604F3"/>
    <w:rsid w:val="006615CF"/>
    <w:rsid w:val="00666EDF"/>
    <w:rsid w:val="0067009A"/>
    <w:rsid w:val="006722F9"/>
    <w:rsid w:val="00675463"/>
    <w:rsid w:val="006766DF"/>
    <w:rsid w:val="00681141"/>
    <w:rsid w:val="00685A8F"/>
    <w:rsid w:val="0068691A"/>
    <w:rsid w:val="00697A26"/>
    <w:rsid w:val="00697C4A"/>
    <w:rsid w:val="006A2794"/>
    <w:rsid w:val="006A5B30"/>
    <w:rsid w:val="006B0059"/>
    <w:rsid w:val="006B1282"/>
    <w:rsid w:val="006B1814"/>
    <w:rsid w:val="006B59E6"/>
    <w:rsid w:val="006B7B32"/>
    <w:rsid w:val="006B7CFF"/>
    <w:rsid w:val="006C067C"/>
    <w:rsid w:val="006C37AF"/>
    <w:rsid w:val="006C77B8"/>
    <w:rsid w:val="006D18AE"/>
    <w:rsid w:val="006D32FD"/>
    <w:rsid w:val="006D495B"/>
    <w:rsid w:val="006D4EBC"/>
    <w:rsid w:val="006D5268"/>
    <w:rsid w:val="006D5F93"/>
    <w:rsid w:val="006E07E1"/>
    <w:rsid w:val="006E0D71"/>
    <w:rsid w:val="006E13E0"/>
    <w:rsid w:val="006F0A19"/>
    <w:rsid w:val="006F142C"/>
    <w:rsid w:val="006F407A"/>
    <w:rsid w:val="00704A9E"/>
    <w:rsid w:val="00707309"/>
    <w:rsid w:val="0071433F"/>
    <w:rsid w:val="00722595"/>
    <w:rsid w:val="007343BF"/>
    <w:rsid w:val="00734FAC"/>
    <w:rsid w:val="00741AD3"/>
    <w:rsid w:val="007452C1"/>
    <w:rsid w:val="00752CD0"/>
    <w:rsid w:val="00752F89"/>
    <w:rsid w:val="007535FE"/>
    <w:rsid w:val="0075470B"/>
    <w:rsid w:val="0076282D"/>
    <w:rsid w:val="00765035"/>
    <w:rsid w:val="007743E3"/>
    <w:rsid w:val="0077481C"/>
    <w:rsid w:val="00776F38"/>
    <w:rsid w:val="00777F69"/>
    <w:rsid w:val="00780988"/>
    <w:rsid w:val="00783756"/>
    <w:rsid w:val="00785E49"/>
    <w:rsid w:val="00790F18"/>
    <w:rsid w:val="007967EB"/>
    <w:rsid w:val="007978B0"/>
    <w:rsid w:val="007A0722"/>
    <w:rsid w:val="007A149D"/>
    <w:rsid w:val="007A1F2D"/>
    <w:rsid w:val="007A2164"/>
    <w:rsid w:val="007A3EE4"/>
    <w:rsid w:val="007A5533"/>
    <w:rsid w:val="007A6FC8"/>
    <w:rsid w:val="007A7341"/>
    <w:rsid w:val="007B33DC"/>
    <w:rsid w:val="007B6322"/>
    <w:rsid w:val="007B7BD3"/>
    <w:rsid w:val="007C0E34"/>
    <w:rsid w:val="007C25D6"/>
    <w:rsid w:val="007C3FBA"/>
    <w:rsid w:val="007C4182"/>
    <w:rsid w:val="007C5828"/>
    <w:rsid w:val="007D28AB"/>
    <w:rsid w:val="007D696B"/>
    <w:rsid w:val="007E4736"/>
    <w:rsid w:val="007E478C"/>
    <w:rsid w:val="007F1995"/>
    <w:rsid w:val="007F1CF8"/>
    <w:rsid w:val="007F2C09"/>
    <w:rsid w:val="007F6865"/>
    <w:rsid w:val="0080167B"/>
    <w:rsid w:val="0080373E"/>
    <w:rsid w:val="00805A4C"/>
    <w:rsid w:val="008119DE"/>
    <w:rsid w:val="00812811"/>
    <w:rsid w:val="00814625"/>
    <w:rsid w:val="00815A3B"/>
    <w:rsid w:val="00816298"/>
    <w:rsid w:val="00822F9D"/>
    <w:rsid w:val="00823EA2"/>
    <w:rsid w:val="00825CE5"/>
    <w:rsid w:val="00827A88"/>
    <w:rsid w:val="0083601B"/>
    <w:rsid w:val="00842817"/>
    <w:rsid w:val="00845724"/>
    <w:rsid w:val="008459BB"/>
    <w:rsid w:val="008469AC"/>
    <w:rsid w:val="008472C3"/>
    <w:rsid w:val="00851CBF"/>
    <w:rsid w:val="00855183"/>
    <w:rsid w:val="00862463"/>
    <w:rsid w:val="008672B4"/>
    <w:rsid w:val="008745C4"/>
    <w:rsid w:val="008767EF"/>
    <w:rsid w:val="00876F14"/>
    <w:rsid w:val="00877CEC"/>
    <w:rsid w:val="00886731"/>
    <w:rsid w:val="00887852"/>
    <w:rsid w:val="00892F05"/>
    <w:rsid w:val="00897CB6"/>
    <w:rsid w:val="008A25E5"/>
    <w:rsid w:val="008A345C"/>
    <w:rsid w:val="008A428E"/>
    <w:rsid w:val="008A648D"/>
    <w:rsid w:val="008C0221"/>
    <w:rsid w:val="008C2ACB"/>
    <w:rsid w:val="008C5367"/>
    <w:rsid w:val="008C73E9"/>
    <w:rsid w:val="008C7AAD"/>
    <w:rsid w:val="008C7DAE"/>
    <w:rsid w:val="008D10D8"/>
    <w:rsid w:val="008D6252"/>
    <w:rsid w:val="008E4601"/>
    <w:rsid w:val="008E565E"/>
    <w:rsid w:val="008F225B"/>
    <w:rsid w:val="008F3E12"/>
    <w:rsid w:val="008F604C"/>
    <w:rsid w:val="009002BB"/>
    <w:rsid w:val="00900556"/>
    <w:rsid w:val="00902A48"/>
    <w:rsid w:val="00903CF1"/>
    <w:rsid w:val="009055AA"/>
    <w:rsid w:val="00907FF8"/>
    <w:rsid w:val="009102B3"/>
    <w:rsid w:val="00910A8E"/>
    <w:rsid w:val="00912661"/>
    <w:rsid w:val="00916891"/>
    <w:rsid w:val="00924752"/>
    <w:rsid w:val="0092524E"/>
    <w:rsid w:val="00926C44"/>
    <w:rsid w:val="00927050"/>
    <w:rsid w:val="00927652"/>
    <w:rsid w:val="00927695"/>
    <w:rsid w:val="0093056E"/>
    <w:rsid w:val="00930A5E"/>
    <w:rsid w:val="00933810"/>
    <w:rsid w:val="0093521B"/>
    <w:rsid w:val="00935878"/>
    <w:rsid w:val="0094185E"/>
    <w:rsid w:val="00946CCB"/>
    <w:rsid w:val="0095186E"/>
    <w:rsid w:val="009541A5"/>
    <w:rsid w:val="00954B2F"/>
    <w:rsid w:val="00956685"/>
    <w:rsid w:val="0096338B"/>
    <w:rsid w:val="00963F7F"/>
    <w:rsid w:val="00964D6E"/>
    <w:rsid w:val="00966351"/>
    <w:rsid w:val="00966ABC"/>
    <w:rsid w:val="00974494"/>
    <w:rsid w:val="009816FE"/>
    <w:rsid w:val="00983B89"/>
    <w:rsid w:val="00984D72"/>
    <w:rsid w:val="009917B5"/>
    <w:rsid w:val="00992FA3"/>
    <w:rsid w:val="00993570"/>
    <w:rsid w:val="00993671"/>
    <w:rsid w:val="009A231B"/>
    <w:rsid w:val="009A283C"/>
    <w:rsid w:val="009A2A6D"/>
    <w:rsid w:val="009B1286"/>
    <w:rsid w:val="009B1A87"/>
    <w:rsid w:val="009B2611"/>
    <w:rsid w:val="009C072D"/>
    <w:rsid w:val="009C0855"/>
    <w:rsid w:val="009C1751"/>
    <w:rsid w:val="009C5DB1"/>
    <w:rsid w:val="009C6B65"/>
    <w:rsid w:val="009C71C6"/>
    <w:rsid w:val="009D64C5"/>
    <w:rsid w:val="009D7A45"/>
    <w:rsid w:val="009E3694"/>
    <w:rsid w:val="009E432B"/>
    <w:rsid w:val="009E5F66"/>
    <w:rsid w:val="009F207D"/>
    <w:rsid w:val="009F3262"/>
    <w:rsid w:val="009F6EC2"/>
    <w:rsid w:val="00A1106B"/>
    <w:rsid w:val="00A112C8"/>
    <w:rsid w:val="00A13EC3"/>
    <w:rsid w:val="00A14960"/>
    <w:rsid w:val="00A171B6"/>
    <w:rsid w:val="00A22A9D"/>
    <w:rsid w:val="00A26B58"/>
    <w:rsid w:val="00A26D34"/>
    <w:rsid w:val="00A31235"/>
    <w:rsid w:val="00A31D1E"/>
    <w:rsid w:val="00A33D50"/>
    <w:rsid w:val="00A342C4"/>
    <w:rsid w:val="00A36211"/>
    <w:rsid w:val="00A41E0D"/>
    <w:rsid w:val="00A42A2B"/>
    <w:rsid w:val="00A555EC"/>
    <w:rsid w:val="00A60E1B"/>
    <w:rsid w:val="00A636C2"/>
    <w:rsid w:val="00A65A8E"/>
    <w:rsid w:val="00A663C4"/>
    <w:rsid w:val="00A72DA3"/>
    <w:rsid w:val="00A77F47"/>
    <w:rsid w:val="00A80F1F"/>
    <w:rsid w:val="00A916EC"/>
    <w:rsid w:val="00A951CB"/>
    <w:rsid w:val="00A95686"/>
    <w:rsid w:val="00A95ADA"/>
    <w:rsid w:val="00A971C4"/>
    <w:rsid w:val="00AA04AA"/>
    <w:rsid w:val="00AB6459"/>
    <w:rsid w:val="00AB7718"/>
    <w:rsid w:val="00AC16A7"/>
    <w:rsid w:val="00AC194A"/>
    <w:rsid w:val="00AC1C89"/>
    <w:rsid w:val="00AC3FE7"/>
    <w:rsid w:val="00AC5731"/>
    <w:rsid w:val="00AD447A"/>
    <w:rsid w:val="00AD697A"/>
    <w:rsid w:val="00AD7E98"/>
    <w:rsid w:val="00AE2C60"/>
    <w:rsid w:val="00AE36BC"/>
    <w:rsid w:val="00AE5A30"/>
    <w:rsid w:val="00AE5BDB"/>
    <w:rsid w:val="00AF382E"/>
    <w:rsid w:val="00B03ED0"/>
    <w:rsid w:val="00B0765B"/>
    <w:rsid w:val="00B1159F"/>
    <w:rsid w:val="00B11BC7"/>
    <w:rsid w:val="00B14148"/>
    <w:rsid w:val="00B14CB8"/>
    <w:rsid w:val="00B17E67"/>
    <w:rsid w:val="00B2079F"/>
    <w:rsid w:val="00B2259C"/>
    <w:rsid w:val="00B230DD"/>
    <w:rsid w:val="00B30A49"/>
    <w:rsid w:val="00B30F52"/>
    <w:rsid w:val="00B313C0"/>
    <w:rsid w:val="00B3194A"/>
    <w:rsid w:val="00B36628"/>
    <w:rsid w:val="00B4294C"/>
    <w:rsid w:val="00B45F61"/>
    <w:rsid w:val="00B53A62"/>
    <w:rsid w:val="00B60A0F"/>
    <w:rsid w:val="00B626AF"/>
    <w:rsid w:val="00B71669"/>
    <w:rsid w:val="00B72552"/>
    <w:rsid w:val="00B72DBB"/>
    <w:rsid w:val="00B76CD1"/>
    <w:rsid w:val="00B81A2D"/>
    <w:rsid w:val="00B95F26"/>
    <w:rsid w:val="00B970F2"/>
    <w:rsid w:val="00BA0372"/>
    <w:rsid w:val="00BA2BBF"/>
    <w:rsid w:val="00BA6BB4"/>
    <w:rsid w:val="00BB43D2"/>
    <w:rsid w:val="00BB611F"/>
    <w:rsid w:val="00BB6639"/>
    <w:rsid w:val="00BB78A3"/>
    <w:rsid w:val="00BC0AC2"/>
    <w:rsid w:val="00BD1A36"/>
    <w:rsid w:val="00BD35C7"/>
    <w:rsid w:val="00BD4D99"/>
    <w:rsid w:val="00BD5E1A"/>
    <w:rsid w:val="00BE09C1"/>
    <w:rsid w:val="00BE2AF4"/>
    <w:rsid w:val="00BE3D34"/>
    <w:rsid w:val="00BE46F9"/>
    <w:rsid w:val="00BF17FB"/>
    <w:rsid w:val="00BF262A"/>
    <w:rsid w:val="00BF3586"/>
    <w:rsid w:val="00BF4AB5"/>
    <w:rsid w:val="00BF63F7"/>
    <w:rsid w:val="00C002B4"/>
    <w:rsid w:val="00C005E7"/>
    <w:rsid w:val="00C02226"/>
    <w:rsid w:val="00C04B06"/>
    <w:rsid w:val="00C04B41"/>
    <w:rsid w:val="00C05857"/>
    <w:rsid w:val="00C05DDC"/>
    <w:rsid w:val="00C12E4E"/>
    <w:rsid w:val="00C15572"/>
    <w:rsid w:val="00C15D95"/>
    <w:rsid w:val="00C16253"/>
    <w:rsid w:val="00C2114E"/>
    <w:rsid w:val="00C21795"/>
    <w:rsid w:val="00C21D1F"/>
    <w:rsid w:val="00C2270E"/>
    <w:rsid w:val="00C22C5A"/>
    <w:rsid w:val="00C239F1"/>
    <w:rsid w:val="00C27FC4"/>
    <w:rsid w:val="00C32B6C"/>
    <w:rsid w:val="00C330C8"/>
    <w:rsid w:val="00C36C9A"/>
    <w:rsid w:val="00C36F0C"/>
    <w:rsid w:val="00C36F5A"/>
    <w:rsid w:val="00C40BCD"/>
    <w:rsid w:val="00C51F70"/>
    <w:rsid w:val="00C53981"/>
    <w:rsid w:val="00C55CD8"/>
    <w:rsid w:val="00C55E2D"/>
    <w:rsid w:val="00C61E9A"/>
    <w:rsid w:val="00C623EF"/>
    <w:rsid w:val="00C641C9"/>
    <w:rsid w:val="00C656D6"/>
    <w:rsid w:val="00C7412C"/>
    <w:rsid w:val="00C75494"/>
    <w:rsid w:val="00C826B7"/>
    <w:rsid w:val="00C86128"/>
    <w:rsid w:val="00C94B43"/>
    <w:rsid w:val="00C97C21"/>
    <w:rsid w:val="00CA1733"/>
    <w:rsid w:val="00CA2171"/>
    <w:rsid w:val="00CA2EE7"/>
    <w:rsid w:val="00CA56D4"/>
    <w:rsid w:val="00CA68C5"/>
    <w:rsid w:val="00CA7141"/>
    <w:rsid w:val="00CB19FF"/>
    <w:rsid w:val="00CB20F7"/>
    <w:rsid w:val="00CC4286"/>
    <w:rsid w:val="00CC7C2A"/>
    <w:rsid w:val="00CD0878"/>
    <w:rsid w:val="00CD3E8D"/>
    <w:rsid w:val="00CD644C"/>
    <w:rsid w:val="00CE290A"/>
    <w:rsid w:val="00CE6F37"/>
    <w:rsid w:val="00CF0ECB"/>
    <w:rsid w:val="00CF3794"/>
    <w:rsid w:val="00CF44D0"/>
    <w:rsid w:val="00CF5576"/>
    <w:rsid w:val="00CF658A"/>
    <w:rsid w:val="00CF744D"/>
    <w:rsid w:val="00D007DF"/>
    <w:rsid w:val="00D06C06"/>
    <w:rsid w:val="00D10508"/>
    <w:rsid w:val="00D11D75"/>
    <w:rsid w:val="00D11E24"/>
    <w:rsid w:val="00D13E40"/>
    <w:rsid w:val="00D14580"/>
    <w:rsid w:val="00D155CC"/>
    <w:rsid w:val="00D15D7C"/>
    <w:rsid w:val="00D16532"/>
    <w:rsid w:val="00D169B4"/>
    <w:rsid w:val="00D20948"/>
    <w:rsid w:val="00D213D8"/>
    <w:rsid w:val="00D26095"/>
    <w:rsid w:val="00D2725C"/>
    <w:rsid w:val="00D322C2"/>
    <w:rsid w:val="00D35FD4"/>
    <w:rsid w:val="00D37550"/>
    <w:rsid w:val="00D437AB"/>
    <w:rsid w:val="00D442AD"/>
    <w:rsid w:val="00D45587"/>
    <w:rsid w:val="00D4636B"/>
    <w:rsid w:val="00D4701F"/>
    <w:rsid w:val="00D5252C"/>
    <w:rsid w:val="00D52C90"/>
    <w:rsid w:val="00D53054"/>
    <w:rsid w:val="00D53FE1"/>
    <w:rsid w:val="00D56A1C"/>
    <w:rsid w:val="00D64FB3"/>
    <w:rsid w:val="00D6538B"/>
    <w:rsid w:val="00D66AE9"/>
    <w:rsid w:val="00D7467D"/>
    <w:rsid w:val="00D8061E"/>
    <w:rsid w:val="00D80DE6"/>
    <w:rsid w:val="00D854FB"/>
    <w:rsid w:val="00D85DC4"/>
    <w:rsid w:val="00D93DB6"/>
    <w:rsid w:val="00D9536C"/>
    <w:rsid w:val="00D957EA"/>
    <w:rsid w:val="00D977EB"/>
    <w:rsid w:val="00DA2A73"/>
    <w:rsid w:val="00DA3FE7"/>
    <w:rsid w:val="00DA680B"/>
    <w:rsid w:val="00DA79AB"/>
    <w:rsid w:val="00DB032D"/>
    <w:rsid w:val="00DB0FAC"/>
    <w:rsid w:val="00DB3AE4"/>
    <w:rsid w:val="00DB6D56"/>
    <w:rsid w:val="00DC2671"/>
    <w:rsid w:val="00DD08D0"/>
    <w:rsid w:val="00DD417A"/>
    <w:rsid w:val="00DE12FA"/>
    <w:rsid w:val="00DE2720"/>
    <w:rsid w:val="00DE42BE"/>
    <w:rsid w:val="00DE4DDF"/>
    <w:rsid w:val="00DF163A"/>
    <w:rsid w:val="00DF22E2"/>
    <w:rsid w:val="00DF4B0D"/>
    <w:rsid w:val="00DF7169"/>
    <w:rsid w:val="00E020E1"/>
    <w:rsid w:val="00E024DC"/>
    <w:rsid w:val="00E0337E"/>
    <w:rsid w:val="00E05238"/>
    <w:rsid w:val="00E05262"/>
    <w:rsid w:val="00E05CD4"/>
    <w:rsid w:val="00E06F51"/>
    <w:rsid w:val="00E07A2D"/>
    <w:rsid w:val="00E07BE3"/>
    <w:rsid w:val="00E13D6B"/>
    <w:rsid w:val="00E26486"/>
    <w:rsid w:val="00E31880"/>
    <w:rsid w:val="00E436F5"/>
    <w:rsid w:val="00E43800"/>
    <w:rsid w:val="00E457F9"/>
    <w:rsid w:val="00E516F7"/>
    <w:rsid w:val="00E54993"/>
    <w:rsid w:val="00E60478"/>
    <w:rsid w:val="00E60E2A"/>
    <w:rsid w:val="00E61BE4"/>
    <w:rsid w:val="00E621A6"/>
    <w:rsid w:val="00E624C3"/>
    <w:rsid w:val="00E6472D"/>
    <w:rsid w:val="00E70682"/>
    <w:rsid w:val="00E712D0"/>
    <w:rsid w:val="00E72243"/>
    <w:rsid w:val="00E72533"/>
    <w:rsid w:val="00E73E25"/>
    <w:rsid w:val="00E74B5E"/>
    <w:rsid w:val="00E80E71"/>
    <w:rsid w:val="00E812FA"/>
    <w:rsid w:val="00E81788"/>
    <w:rsid w:val="00E82954"/>
    <w:rsid w:val="00E84467"/>
    <w:rsid w:val="00E96DA1"/>
    <w:rsid w:val="00EA0B4C"/>
    <w:rsid w:val="00EA674F"/>
    <w:rsid w:val="00EB23C4"/>
    <w:rsid w:val="00EB70C6"/>
    <w:rsid w:val="00EB7609"/>
    <w:rsid w:val="00EB795A"/>
    <w:rsid w:val="00EC3097"/>
    <w:rsid w:val="00EC3585"/>
    <w:rsid w:val="00EC486C"/>
    <w:rsid w:val="00ED01A2"/>
    <w:rsid w:val="00ED01AF"/>
    <w:rsid w:val="00ED123C"/>
    <w:rsid w:val="00ED3037"/>
    <w:rsid w:val="00ED35F1"/>
    <w:rsid w:val="00ED4867"/>
    <w:rsid w:val="00ED69EC"/>
    <w:rsid w:val="00ED6A5C"/>
    <w:rsid w:val="00EE3D3D"/>
    <w:rsid w:val="00EE5D1F"/>
    <w:rsid w:val="00EE5E02"/>
    <w:rsid w:val="00EE6AFC"/>
    <w:rsid w:val="00EE7C58"/>
    <w:rsid w:val="00EF2085"/>
    <w:rsid w:val="00EF214F"/>
    <w:rsid w:val="00EF348D"/>
    <w:rsid w:val="00EF413E"/>
    <w:rsid w:val="00EF6DD1"/>
    <w:rsid w:val="00F00554"/>
    <w:rsid w:val="00F00972"/>
    <w:rsid w:val="00F01981"/>
    <w:rsid w:val="00F020D7"/>
    <w:rsid w:val="00F02E5F"/>
    <w:rsid w:val="00F03D37"/>
    <w:rsid w:val="00F06C91"/>
    <w:rsid w:val="00F114E8"/>
    <w:rsid w:val="00F129D4"/>
    <w:rsid w:val="00F150A3"/>
    <w:rsid w:val="00F155DA"/>
    <w:rsid w:val="00F1664E"/>
    <w:rsid w:val="00F174B8"/>
    <w:rsid w:val="00F22EAD"/>
    <w:rsid w:val="00F262C9"/>
    <w:rsid w:val="00F31BA0"/>
    <w:rsid w:val="00F31BFE"/>
    <w:rsid w:val="00F335A3"/>
    <w:rsid w:val="00F34595"/>
    <w:rsid w:val="00F3497F"/>
    <w:rsid w:val="00F42035"/>
    <w:rsid w:val="00F449DF"/>
    <w:rsid w:val="00F51981"/>
    <w:rsid w:val="00F5272A"/>
    <w:rsid w:val="00F52C69"/>
    <w:rsid w:val="00F52E56"/>
    <w:rsid w:val="00F55E37"/>
    <w:rsid w:val="00F5678F"/>
    <w:rsid w:val="00F56F4A"/>
    <w:rsid w:val="00F61511"/>
    <w:rsid w:val="00F62BAD"/>
    <w:rsid w:val="00F67603"/>
    <w:rsid w:val="00F70464"/>
    <w:rsid w:val="00F731A3"/>
    <w:rsid w:val="00F731CC"/>
    <w:rsid w:val="00F75049"/>
    <w:rsid w:val="00F765C7"/>
    <w:rsid w:val="00F77011"/>
    <w:rsid w:val="00F815E3"/>
    <w:rsid w:val="00F875B9"/>
    <w:rsid w:val="00F96EFB"/>
    <w:rsid w:val="00FA110D"/>
    <w:rsid w:val="00FA4CF5"/>
    <w:rsid w:val="00FA67CA"/>
    <w:rsid w:val="00FA6ACD"/>
    <w:rsid w:val="00FB05D1"/>
    <w:rsid w:val="00FB23D4"/>
    <w:rsid w:val="00FB41A6"/>
    <w:rsid w:val="00FB6036"/>
    <w:rsid w:val="00FB65A4"/>
    <w:rsid w:val="00FC011F"/>
    <w:rsid w:val="00FC3245"/>
    <w:rsid w:val="00FC3FBE"/>
    <w:rsid w:val="00FC5906"/>
    <w:rsid w:val="00FD3853"/>
    <w:rsid w:val="00FD6D68"/>
    <w:rsid w:val="00FE295E"/>
    <w:rsid w:val="00FE367D"/>
    <w:rsid w:val="00FE4DA0"/>
    <w:rsid w:val="00FE71F9"/>
    <w:rsid w:val="00FE7615"/>
    <w:rsid w:val="00FF14EA"/>
    <w:rsid w:val="00FF7305"/>
    <w:rsid w:val="00FF7808"/>
    <w:rsid w:val="00FF7F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B6459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6">
    <w:name w:val="Table Grid"/>
    <w:basedOn w:val="a2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0"/>
    <w:link w:val="a8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617B40"/>
  </w:style>
  <w:style w:type="paragraph" w:styleId="a9">
    <w:name w:val="footer"/>
    <w:basedOn w:val="a0"/>
    <w:link w:val="aa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ody Text Indent"/>
    <w:basedOn w:val="a0"/>
    <w:link w:val="ac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c">
    <w:name w:val="Основной текст с отступом Знак"/>
    <w:basedOn w:val="a1"/>
    <w:link w:val="ab"/>
    <w:rsid w:val="009917B5"/>
    <w:rPr>
      <w:rFonts w:ascii="Century Gothic" w:eastAsia="Times New Roman" w:hAnsi="Century Gothic" w:cs="Times New Roman"/>
      <w:lang w:val="en-US"/>
    </w:rPr>
  </w:style>
  <w:style w:type="paragraph" w:styleId="ad">
    <w:name w:val="No Spacing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0"/>
    <w:uiPriority w:val="34"/>
    <w:qFormat/>
    <w:rsid w:val="00151383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4D5772"/>
    <w:pPr>
      <w:numPr>
        <w:numId w:val="6"/>
      </w:numPr>
      <w:contextualSpacing/>
    </w:pPr>
  </w:style>
  <w:style w:type="character" w:styleId="af">
    <w:name w:val="Hyperlink"/>
    <w:basedOn w:val="a1"/>
    <w:uiPriority w:val="99"/>
    <w:semiHidden/>
    <w:unhideWhenUsed/>
    <w:rsid w:val="006B0059"/>
    <w:rPr>
      <w:color w:val="0000FF"/>
      <w:u w:val="single"/>
    </w:rPr>
  </w:style>
  <w:style w:type="paragraph" w:customStyle="1" w:styleId="ConsPlusNormal">
    <w:name w:val="ConsPlusNormal"/>
    <w:next w:val="a0"/>
    <w:rsid w:val="00812811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</w:rPr>
  </w:style>
  <w:style w:type="table" w:customStyle="1" w:styleId="1">
    <w:name w:val="Сетка таблицы1"/>
    <w:basedOn w:val="a2"/>
    <w:next w:val="a6"/>
    <w:uiPriority w:val="59"/>
    <w:rsid w:val="0081281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B6459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6">
    <w:name w:val="Table Grid"/>
    <w:basedOn w:val="a2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0"/>
    <w:link w:val="a8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617B40"/>
  </w:style>
  <w:style w:type="paragraph" w:styleId="a9">
    <w:name w:val="footer"/>
    <w:basedOn w:val="a0"/>
    <w:link w:val="aa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ody Text Indent"/>
    <w:basedOn w:val="a0"/>
    <w:link w:val="ac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c">
    <w:name w:val="Основной текст с отступом Знак"/>
    <w:basedOn w:val="a1"/>
    <w:link w:val="ab"/>
    <w:rsid w:val="009917B5"/>
    <w:rPr>
      <w:rFonts w:ascii="Century Gothic" w:eastAsia="Times New Roman" w:hAnsi="Century Gothic" w:cs="Times New Roman"/>
      <w:lang w:val="en-US"/>
    </w:rPr>
  </w:style>
  <w:style w:type="paragraph" w:styleId="ad">
    <w:name w:val="No Spacing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0"/>
    <w:uiPriority w:val="34"/>
    <w:qFormat/>
    <w:rsid w:val="00151383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4D5772"/>
    <w:pPr>
      <w:numPr>
        <w:numId w:val="6"/>
      </w:numPr>
      <w:contextualSpacing/>
    </w:pPr>
  </w:style>
  <w:style w:type="character" w:styleId="af">
    <w:name w:val="Hyperlink"/>
    <w:basedOn w:val="a1"/>
    <w:uiPriority w:val="99"/>
    <w:semiHidden/>
    <w:unhideWhenUsed/>
    <w:rsid w:val="006B0059"/>
    <w:rPr>
      <w:color w:val="0000FF"/>
      <w:u w:val="single"/>
    </w:rPr>
  </w:style>
  <w:style w:type="paragraph" w:customStyle="1" w:styleId="ConsPlusNormal">
    <w:name w:val="ConsPlusNormal"/>
    <w:next w:val="a0"/>
    <w:rsid w:val="00812811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</w:rPr>
  </w:style>
  <w:style w:type="table" w:customStyle="1" w:styleId="1">
    <w:name w:val="Сетка таблицы1"/>
    <w:basedOn w:val="a2"/>
    <w:next w:val="a6"/>
    <w:uiPriority w:val="59"/>
    <w:rsid w:val="0081281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3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1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9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7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6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9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1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9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2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4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0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5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4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5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4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6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7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5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4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9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3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1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7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5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4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2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3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3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1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4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1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9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1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1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8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9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5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E9C014C5ABD6D975628AAD7E69C4A67929F9A7BE9789D92914FEC826116F6C70F13A845DC824FBAtBW7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4F0AD1-15DD-4B11-9F0F-D4CD97C60F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3258</Words>
  <Characters>18573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2021-06-30T06:49:00Z</dcterms:created>
  <dcterms:modified xsi:type="dcterms:W3CDTF">2021-06-30T06:50:00Z</dcterms:modified>
</cp:coreProperties>
</file>